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MAHALLİ İDARELER PERSONELİNİN GÖREVDE YÜKSELME VE UNVAN DEĞİŞİKLİĞİ ESASLARINA DAİR YÖNETMELİK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BİRİNCİ BÖLÜM</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Amaç, Kapsam, Dayanak ve Tanımlar</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Amaç</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 –</w:t>
      </w:r>
      <w:r w:rsidRPr="00E827CB">
        <w:rPr>
          <w:rFonts w:ascii="Calibri" w:eastAsia="Times New Roman" w:hAnsi="Calibri" w:cs="Calibri"/>
          <w:color w:val="1C283D"/>
          <w:lang w:eastAsia="tr-TR"/>
        </w:rPr>
        <w:t> (1) Bu Yönetmeliğin amacı, liyakat ve kariyer ilkeleri çerçevesinde, hizmet gerekleri ve personel planlaması esas alınarak, mahalli idarelerde görev yapan Devlet memurlarının görevde yükselme ve unvan değişikliklerine ilişkin usul ve esasları düzenlemektir.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Kapsam</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2 –</w:t>
      </w:r>
      <w:r w:rsidRPr="00E827CB">
        <w:rPr>
          <w:rFonts w:ascii="Calibri" w:eastAsia="Times New Roman" w:hAnsi="Calibri" w:cs="Calibri"/>
          <w:color w:val="1C283D"/>
          <w:lang w:eastAsia="tr-TR"/>
        </w:rPr>
        <w:t> (1) Bu Yönetmelik, il özel idareleri, belediyeler ve bu idarelerin bağlı kuruluşları ile bunların kurdukları birlik, müessese, işletme ve bunlara bağlı döner sermayeli kuruluşlarda, 657 sayılı Devlet Memurları Kanunu hükümlerine tabi olarak görev yapan </w:t>
      </w:r>
      <w:r w:rsidRPr="00E827CB">
        <w:rPr>
          <w:rFonts w:ascii="Calibri" w:eastAsia="Times New Roman" w:hAnsi="Calibri" w:cs="Calibri"/>
          <w:b/>
          <w:bCs/>
          <w:color w:val="1C283D"/>
          <w:lang w:eastAsia="tr-TR"/>
        </w:rPr>
        <w:t>(Değişik ibare:RG-7/5/2014-28993) </w:t>
      </w:r>
      <w:r w:rsidRPr="00E827CB">
        <w:rPr>
          <w:rFonts w:ascii="Calibri" w:eastAsia="Times New Roman" w:hAnsi="Calibri" w:cs="Calibri"/>
          <w:color w:val="1C283D"/>
          <w:u w:val="single"/>
          <w:lang w:eastAsia="tr-TR"/>
        </w:rPr>
        <w:t>devlet memurlarından, 5 inci maddede sayılan kadrolara görevde yükselme veya unvan değişikliği suretiyle</w:t>
      </w:r>
      <w:r w:rsidRPr="00E827CB">
        <w:rPr>
          <w:rFonts w:ascii="Calibri" w:eastAsia="Times New Roman" w:hAnsi="Calibri" w:cs="Calibri"/>
          <w:color w:val="1C283D"/>
          <w:lang w:eastAsia="tr-TR"/>
        </w:rPr>
        <w:t> atanacakları kapsar.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Dayanak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3 –</w:t>
      </w:r>
      <w:r w:rsidRPr="00E827CB">
        <w:rPr>
          <w:rFonts w:ascii="Calibri" w:eastAsia="Times New Roman" w:hAnsi="Calibri" w:cs="Calibri"/>
          <w:color w:val="1C283D"/>
          <w:lang w:eastAsia="tr-TR"/>
        </w:rPr>
        <w:t> (1) Bu Yönetmelik, 14/7/1965 tarihli ve 657 sayılı Devlet Memurları Kanunu, 22/2/2005 tarihli ve 5302 sayılı İl Özel İdaresi Kanunu, 3/7/2005 tarihli ve 5393 sayılı Belediye Kanunu ile 15/3/1999 tarihli ve 99/12647 sayılı Bakanlar Kurulu Kararı ile yürürlüğe konulan Kamu Kurum ve Kuruluşlarında Görevde Yükselme ve Unvan Değişikliği Esaslarına Dair Genel Yönetmelik hükümlerine dayanılarak hazırlanmıştır.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Tanımlar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4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Bu Yönetmelikte geçen;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Alt görev: 27/9/1984 tarihli ve 3046 sayılı Kanunda belirtilen hiyerarşik kademeler çerçevesinde daha alt hiyerarşi içindeki görevleri,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Alt hizmet grubu: Hizmet grubu içindeki aynı düzey unvanlardan oluşan grupları,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Aynı düzey görev: Hiyerarşi, görev, yetki ve sorumluluk açısından aynı grupta ya da grup içinde alt gruplar olması halinde aynı alt grupta gösterilen görevleri,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ç) Bakanlık: İçişleri Bakanlığını,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d) Görev unvanı: 5 inci maddede sayılan görev grupları içinde belirtilen görev unvanlarını,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e) Görevde yükselme: 5 inci maddede sayılan üst görevlere, aynı veya başka hizmet sınıflarından yapılacak atamaları,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f) Görevde yükselme sınavı: Müdür, şube müdürü ve aynı düzeydeki diğer görevlere  atanacaklar için yapılan yazılı ve sözlü sınavı, 5 inci maddenin birinci fıkrasında sayılan diğer unvanlara atanacaklar için yapılan yazılı sınavı,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g) Hizmet grupları: Benzer veya aynı düzeydeki görev unvanlarından oluşan grupları,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ğ) Hizmet süresi: Aylıksız izinli geçen süreler hariç muvazzaf askerlik süresi dahil olmak üzere, 657 sayılı Devlet Memurları Kanununun 68 inci maddesinin (B) bendine göre hesaplanan süreleri,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h) İş günü: Ulusal bayram ile genel ve hafta sonu tatil günleri hariç, diğer günleri,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ı) Mahalli idare: 2 nci maddede belirtilen yerleri,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i) Unvan değişikliği: En az ortaöğretim düzeyinde mesleki veya teknik eğitim sonucu ihraz edilen unvanlara ilişkin kadrolara yapılan atamaları,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j) Unvan değişikliği sınavı: Bu Yönetmelik kapsamındaki personelin, en az orta öğretim düzeyinde mesleki veya teknik eğitim sonucu ihraz edilen unvanlara ilişkin görevlere atanacakların belirlenmesi amacıyla yapılan yazılı sınavı,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k) Üst görev: 3046 sayılı Kanunda belirtilen hiyerarşik kademeler çerçevesinde daha üst hiyerarşi içindeki görevleri,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l) YDS: Yabancı Dil Bilgisi Seviye Tespit Sınavını,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ifade eder. </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İKİNCİ BÖLÜM</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lastRenderedPageBreak/>
        <w:t>Görevde Yükselme ve Unvan Değişikliğine İlişkin Esaslar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Görevde yükselme ve unvan değişikliğine tabi kadrolar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5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Görevde yükselmeye tabi kadrolar aşağıda belirtilmiştir: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Yönetim hizmetleri grubu;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Müdür, şube müdürü,</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Koruma ve güvenlik görevlisi amiri,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Şef, koruma ve güvenlik şefi, bando şefi.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Hukuk hizmetleri grubu;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Hukuk müşaviri.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Bilgi işlem hizmetleri grubu;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Çözümleyici.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ç) Araştırma, planlama ve savunma hizmetleri grubu;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Uzman, sivil savunma uzmanı.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d) İdari hizmetler grubu;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Ayniyat saymanı, muhasebeci, kontrol memuru, eğitmen,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Bilgisayar işletmeni, veri hazırlama ve kontrol işletmeni, veznedar, anbar memuru, ayniyat memuru, belediye trafik memuru, bilet satış memuru, evlendirme memuru, gemi adamı, koruma ve güvenlik görevlisi, gişe memuru, memur, mutemet, sayaç memuru, tahsildar, şoför.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e) Yardımcı hizmetler grubu;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Aşçı, bahçıvan, bekçi,  dağıtıcı, gassal, hastabakıcı, hayvan bakıcısı, hayvan kesicisi, hizmetli, çocuk bakıcısı, gemici, bakıcı anne, temizlik hizmetlisi, kaloriferci, sağlık teknisyen yardımcısı, teknisyen yardımcısı, matbaacı.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Unvan değişikliğine tabi kadrolar aşağıda belirtilmiştir: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Sanat tarihçisi, arkeolog, dekoratör, desinatör, ekonomist, ev ekonomisti, fizikçi, grafiker, heykeltıraş, hidrobiyolog, hidrolog, istatistikçi, jeofizikçi, jeolog, jeomorfolog, kaptan, kimyager, laborant, matematikçi, mimar, mühendis, paleontolog, pilot, ressam, restoratör, şehir plancısı, teknik ressam, tekniker, teknisyen, topograf, peyzaj mimarı, ölçü ve ayar memuru, antropolog, bakteriyolog, biolog, çocuk gelişimcisi, diş protez teknisyeni, diyetisyen, ebe, fizikoterapist, fizyoterapist, hemşire, odyolog, pedagog, psikolog, radyoterapist, sağlık fizikçisi, sağlık memuru, sağlık teknikeri, sağlık teknisyeni, sosyal çalışmacı, sosyal hizmet uzmanı, tıbbi teknolog, veteriner hekim, veteriner sağlık teknikeri, veteriner sağlık teknisyeni, sosyolog, programcı, kütüphaneci, mütercim, tercüman, avukat, imam, kameraman, çocuk eğitimcisi, çocuk eğiticisi, antrenör, fotoğrafçı, dalgıç, balık adam, bandocu.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Görevde yükselme suretiyle atanacaklarda aranacak genel şartlar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6 – (Başlığı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Görevde yükselme suretiyle atanacaklarda aşağıdaki genel şartlar aranır.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Görevde yükselme sınavında başarılı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Bu Yönetmelik kapsamındaki kadrolara atanabilmek için son müracaat tarihi itibariyle 5 inci maddede öngörülen alt görevlerde toplam en az bir yıl çalışmış olmak. Ancak yeni kurulan mahalli idarelerde ilk yıl bu süre şartı aranmaz.</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Görevde yükselme sınavına tabi olarak atanacaklarda aranacak özel şartlar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7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5 inci maddenin birinci fıkrasında sayılan unvanlara görevde yükselme suretiyle yapılacak atamalarda aşağıdaki özel şartlar aranır.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Müdür ve şube müdürü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657 sayılı Kanunun 68 inci maddesinin (B) bendinde belirtilen atanma şartlarını taşımak,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Fakülte veya en az dört yıllık yüksekokul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Ekli (1) sayılı listede sayılan ve teknik öğrenim gerektiren müdürlüklere atanabilmek için; yükseköğretim kurumlarının, kadronun görev alanı ile ilgili eğitim ve öğretimde bulunan en az dört yıllık bölümlerinden veya bu bölümlere denkliği kabul edilen yurtdışındaki yükseköğretim kurumlarının ilgili bölümlerinden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lastRenderedPageBreak/>
        <w:t>4) Ekli (2) sayılı listede sayılan müdürlükler için son müracaat tarihi itibariyle iki yılı uzman, sivil savunma uzmanı, şef, ayniyat saymanı, kontrol memuru, eğitmen veya muhasebeci kadrosunda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Hukuk müşaviri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Hukuk Fakültesi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Çözümleyici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 veya en az dört yıllık yüksekokulların; bilgisayar, elektrik, elektronik, elektrik-elektronik, elektronik ve haberleşme, endüstri, fizik, matematik mühendislikleri ile matematik, fizik veya istatistik bölümlerinden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En az iki bilgisayar dilini bildiğini mezun olduğu okuldan alacağı belge veya Milli Eğitim Bakanlığından onaylı kurs sertifikası ile belgelemek,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En az iki bilgisayar işletim sisteminin uygulamasını bildiğini belgelemek,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ç) Koruma ve güvenlik görevlisi amiri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iki yıllık yüksekokul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en az iki yıl koruma ve güvenlik şefi kadrosunda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d) Koruma ve güvenlik şefi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iki yıllık yüksekokul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en az iki yıl koruma ve güvenlik görevlisi kadrosunda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e) Şef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iki yıllık yüksekokul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5 inci maddenin birinci fıkrasının (d) bendinin (2) numaralı alt bendinde sayılan görevlerde en az iki yıl süreyle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f) Uzman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dört yıllık yüksekokul veya fakültelerden veya bunlara denkliği kabul edilen yurtdışındaki yükseköğretim kurumlarından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5 inci maddenin birinci fıkrasının (d) bendinin (2) numaralı alt bendinde sayılan görevlerde en az iki yıl süreyle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g) Sivil savunma uzmanı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dört yıllık yüksekokul veya fakültelerden  veya bunlara denkliği kabul edilen yurtdışındaki yükseköğretim kurumlarından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5 inci maddenin birinci fıkrasının (d) bendinin (2) numaralı alt bendinde sayılan görevlerde en az iki yıl süreyle veya şef, koruma ve güvenlik şefi, çözümleyici, ayniyat saymanı, muhasebeci, kontrol memuru, eğitmen kadroları ile en az lisans düzeyinde öğrenim gerektiren unvan değişikliğine tabi kadrolardan birinde çalışıyor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ğ) Ayniyat saymanı, kontrol memuru ve muhasebeci kadrolarına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iki yıllık yüksekokul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5 inci maddenin birinci fıkrasının (d) bendinin (2) numaralı alt bendinde sayılan görevlerde en az iki yıl süreyle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h) Eğitmen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Fakültelerin, yüksekokulların, meslek veya teknik liselerin ilgili bölümlerinden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5 inci maddenin birinci fıkrasının (d) bendinin (2) numaralı alt bendinde sayılan görevlerde en az iki yıl süreyle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ı) Bando şefi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iki yıllık yüksekokul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müracaat tarihi itibariyle bandocu olarak en az iki yıl süreyle çalışmış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i) Bilgisayar işletmeni, veri hazırlama ve kontrol işletmeni, veznedar, anbar memuru, ayniyat memuru, belediye trafik memuru, bilet satış memuru, evlendirme memuru, gişe memuru, memur, mutemet, sayaç memuru ve tahsildar kadrolarına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ortaöğrenim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lastRenderedPageBreak/>
        <w:t>2) Veri hazırlama ve kontrol işletmeni ile bilgisayar işletmeni kadrolarına atanabilmek için ayrıca Milli Eğitim Bakanlığı onaylı bilgisayar işletmeni sertifikasına sahip olmak veya bitirdiği okulun ders müfredatında en az iki dönem bilgisayarla ilgili ders aldığını belgelemek,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Yardımcı hizmetler sınıfında görev yapan personelin en az dört yıl hizmeti bulunmak,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j) Gemi adamı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ortaöğrenim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Mesleği ile ilgili ehliyet belgesine sahip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k) Koruma ve güvenlik görevlisi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ortaöğrenim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5188 sayılı Özel Güvenlik Hizmetlerine Dair Kanunda belirtilen şartları taşımak,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7/10/2004 tarihli ve 25606 sayılı Resmî Gazete’de yayımlanan Özel Güvenlik Hizmetlerine Dair Kanunun Uygulanmasına İlişkin Yönetmelikte belirtilen sağlık şartlarını taşımak,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l) Şoför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ortaöğrenim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13/10/1983 tarihli ve 2918 sayılı Karayolları Trafik Kanununun 38 inci maddesi gereğince belirlenen en az (E) tipi sürücü belgesine sahip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gerekir.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Unvan değişikliği sınavına tabi olan kadrolara atanacaklarda aranacak genel şartlar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8 –</w:t>
      </w:r>
      <w:r w:rsidRPr="00E827CB">
        <w:rPr>
          <w:rFonts w:ascii="Calibri" w:eastAsia="Times New Roman" w:hAnsi="Calibri" w:cs="Calibri"/>
          <w:color w:val="1C283D"/>
          <w:lang w:eastAsia="tr-TR"/>
        </w:rPr>
        <w:t> (1) Unvan değişikliği suretiyle atanacaklarda aşağıdaki genel şartlar aranır.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w:t>
      </w:r>
      <w:r w:rsidRPr="00E827CB">
        <w:rPr>
          <w:rFonts w:ascii="Calibri" w:eastAsia="Times New Roman" w:hAnsi="Calibri" w:cs="Calibri"/>
          <w:b/>
          <w:bCs/>
          <w:color w:val="1C283D"/>
          <w:lang w:eastAsia="tr-TR"/>
        </w:rPr>
        <w:t>(Mülga:RG-7/5/2014-28993) </w:t>
      </w: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Unvan değişikliği sınavında başarılı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Yükseköğrenim mezunu olanların 1-4 dereceli kadrolara atanmaları için 657 sayılı Kanunun 68 inci maddesinin (B) bendinde belirtilen süre kadar hizmeti bulunmak.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Unvan değişikliği suretiyle atanacaklarda aranacak özel şartlar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9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Unvan değişikliği suretiyle atanacaklarda aşağıdaki özel şartlar aranır.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Mühendis, mimar, peyzaj mimarı, sanat tarihçisi, arkeolog, dekoratör, desinatör, ev ekonomisti, fizikçi, heykeltıraş, hidrobiyolog, hidrolog, jeofizikçi, jeolog, jeomorfolog, kimyager, matematikçi, paleentolog, pilot, restoratör, şehir plancısı, antropolog, bakteriyolog, biyolog, veteriner hekim, diyetisyen, fizikoterapist, fizyoterapist, radyoterapist, pedagog, psikolog, sosyal çalışmacı, sosyal hizmet uzmanı, sosyolog,  kütüphaneci, odyolog, sağlık fizikçisi, tıbbi teknolog kadrolarına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 veya en az dört yıllık yüksekokulların ilgili bölümlerinden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Öğrenim durumu itibarıyla atanacağı kadro unvanını ihraz etmiş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Ekonomist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 veya en az dört yıllık yüksekokulların ekonomi, iktisat, işletme, maliye veya bankacılık-finans bölümlerinden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İstatistikçi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 veya en az dört yıllık yüksekokulların istatistik veya ekonometri bölümü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ç) Grafiker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 veya yüksekokulların grafik-tasarımla ilgili bölümlerinden birisinden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d) Avukat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Hukuk Fakültesi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Avukatlık stajını yapmış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e) Mütercim ve tercüman kadrolarına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 veya en az dört yıllık yüksekokulların filoloji, mütercim ve tercümanlık bölümlerinden veya ilgili diğer bölümlerden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Yabancı Dil Bilgisi Seviye Tespit Sınavında (A) düzeyinde puan almış olmak veya buna denk kabul edilen ve uluslararası geçerliliği bulunan bir belgeye sahip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f) Programcı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Bilgisayar programcılığı alanında en az iki yıllık yüksek 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lastRenderedPageBreak/>
        <w:t>2) En az iki programlama dilini bildiğini belgelemek,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g) Hemşire, sağlık memuru, laborant, ebe, sağlık teknikeri, sağlık teknisyeni, veteriner sağlık teknisyeni, veteriner sağlık teknikeri, çocuk rehberi ve gözetimcisi, çocuk eğitimcisi, çocuk eğiticisi, çocuk gelişimcisi, diş protez teknisyeni, ressam, kameraman kadrolarına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Fakültelerin, yüksekokulların, sağlık meslek liselerinin veya meslek liselerinin ilgili bölümlerinden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ğ) Kaptan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ortaöğretim veya dengi okul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Mesleği ile ilgili ehliyet belgesine sahip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h) Tekniker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iki yıl süreli mesleki veya teknik yüksekokulların teknik bölümlerinden tekniker unvanı ile mezun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ı) Teknik ressam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meslek lisesi veya dengi diğer teknik lise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i) Topograf, teknisyen, ölçü ve ayar memuru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Endüstri meslek lisesi, kız meslek lisesi ve/veya dengi diğer teknik lise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j) Antrenör, fotoğrafçı, dalgıç, balık adam, bandocu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En az ortaöğretim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Özel mevzuatında öngörülen diploma veya kurs bitirme belgesine sahip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k) İmam kadrosuna atanabilmek için;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İmam hatip lisesi veya ilahiyat fakültesi mezunu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Kadronun gerektirdiği yeterlilik belgesine sahip olmak,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gerekir.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ÜÇÜNCÜ BÖLÜM</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(Mülga başlık:RG-7/5/2014-28993)</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Sınav şartı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10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Müdür, şube müdürü ve bunlarla aynı düzeydeki görevlere görevde yükselme suretiyle atanacakların yazılı ve sözlü sınavda; diğer görevlere görevde yükselme suretiyle atanacak personelin ise yazılı sınavda başarılı olmaları gerekir.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Duyuru ve başvuru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11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Görevde yükselme suretiyle atama yapılacak boş kadroların sınıfı, unvanı, derecesi, hangi birimde bulunduğu ve aranacak şartlar, her yılın 15 Ocak tarihine kadar duyurulur. İlgililerin müracaatları 1 Şubat tarihine kadar alınır. Duyuruda yazılı sınava ilişkin olarak Bakanlıkça belirlenen konu başlıklarına yer verilir.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İlan edilen boş kadrolar için belirlenen başvuru tarihinin son günü itibarıyla aranan nitelikleri taşıyan personel, başvuru şartlarını taşıdığı farklı unvanlı kadrolardan sadece biri için duyuruda belirtilen şekilde başvuruda bulunabilir. Başvurular, ilanda belirtilmesi şartıyla elektronik ortamda da yapılabilir.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Aylıksız izinde bulunanlar dâhil olmak üzere, ilgili mevzuatı uyarınca verilen izinleri kullanmakta olanların da başvuruda bulunarak sınava katılmaları mümkündür.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Aday memurlar bu kadrolar için başvuruda bulunamazlar.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Mahalli idarelerin personel işlerinden sorumlu birimlerine yapılan başvurular incelenerek, aranan şartları taşıyanlar kurumlarınca 15 Şubat tarihine kadar resmi internet sitelerinde ilan edilir. Görevde yükselme sınavına katılma şartlarını taşımayanlara durumu gerekçesi ile bildirilir. Söz konusu listeye ilişkin olarak ilan tarihinden itibaren beş iş günü içinde ilgili mahalli idarenin sınav kuruluna itiraz edilebilir. İtirazlar beş iş günü içinde ilgili sınav kurulunca sonuçlandırılır.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xml:space="preserve">(6) Bu Yönetmelik kapsamında bulunan personelin, görevde yükselme suretiyle atamalarının yapılması amacıyla, ilgili mahalli idareler her yılın Şubat ayı sonuna kadar görevde yükselmeye ilişkin </w:t>
      </w:r>
      <w:r w:rsidRPr="00E827CB">
        <w:rPr>
          <w:rFonts w:ascii="Calibri" w:eastAsia="Times New Roman" w:hAnsi="Calibri" w:cs="Calibri"/>
          <w:color w:val="1C283D"/>
          <w:lang w:eastAsia="tr-TR"/>
        </w:rPr>
        <w:lastRenderedPageBreak/>
        <w:t>yazılı sınava tabi tutmak istedikleri personelin niteliklerini ve sayısını valiliklere bildirir.  Valiliklere gelen listeler birleştirilerek tek liste halinde en geç 15 Mart tarihine kadar Bakanlığa gönderilir.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(7) Yazılı sınavlara katılacakların listesi Bakanlık tarafından sınavı yapacak kuruma bildirilir.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Görevde yükselme eğitiminin konuları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12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(Mülga:RG-7/5/2014-28993)</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DÖRDÜNCÜ BÖLÜM</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Görevde Yükselme ve Unvan Değişikliği Sınavına İlişkin Esaslar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Yazılı sınav</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13 – (Başlığı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Görevde yükselme suretiyle atanacakların yazılı sınavı, Bakanlık tarafından, Ölçme, Seçme ve Yerleştirme Merkezi Başkanlığına, Milli Eğitim Bakanlığına, Türkiye ve Orta Doğu Amme İdaresi Enstitüsüne veya yükseköğretim kurumlarından birine yapılacak protokol hükümleri çerçevesinde ilgili kurumun tabi olduğu mevzuat hükümlerine göre yaptırılır.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Yazılı sınav, yüz tam puan üzerinden değerlendirilir. Yazılı sınavda başarılı sayılmak için en az yetmiş puan alınması zorunlu olup duyuruda belirtilir.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Yazılı sınav sonuçları, sınavı yapan kurum tarafından Bakanlığa bildirildiği tarihten itibaren en geç on gün içinde Mahalli İdareler Genel Müdürlüğünün resmi internet sitesinde ilan edilir. Ayrıca sınav sonuçları ilgilisine yazılı olarak tebliğ edilmek üzere ilgili mahalli idarelere gönderilir.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Yazılı sınavın gerçekleştirilmesi ve itirazlar, Bakanlık ile sınavı yapacak kurum arasında düzenlenecek protokol çerçevesinde yürütülür.  Yazılı sınav sonuçlarına yapılacak itiraz, yetkili kılınan kurum tarafından kendi mevzuatı çerçevesinde karara bağlanır ve ilgililere bildirilir.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Sözlü sınav</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14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Sözlü sınav, ilgili mahalli idare tarafından yapılır. Şube müdürü, müdür ve bunlarla aynı düzeydeki diğer görevlere atanacaklardan yazılı sınavda başarılı olanlardan en yüksek puan alan adaydan başlamak üzere ilan edilen kadro sayısının beş katına kadar aday sözlü sınava alınır.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Son adayla aynı puana sahip olan personelin tamamı sözlü sınava alınır.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İlgili personel, sınav kurulunun her bir üyesi tarafından;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Sınav konularına ilişkin bilgi düzeyi,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Bir konuyu kavrayıp özetleme, ifade yeteneği ve muhakeme gücü,</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Liyakati, temsil kabiliyeti, tutum ve davranışlarının göreve uygunluğu,</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ç) Özgüveni, ikna kabiliyeti ve inandırıcılığı,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d) Genel kültürü ve genel yeteneği,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e) Bilimsel ve teknolojik gelişmelere açıklığı,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esas alınarak yüz tam puan üzerinden değerlendirilir.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Her üyenin vermiş olduğu puanların aritmetik ortalaması alınarak personelin sözlü sınav puanı tespit edilir.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Sözlü sınavda yüz üzerinden en az yetmiş puan alanlar başarılı sayılır.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Sınav kurulu ve görevleri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15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Mahalli idarece yazılı ve sözlü sınavlara ilişkin görevde yükselme işlemlerini yürütmek üzere beş kişiden oluşan sınav kurulu teşkil edilir. Sınav kurulu, atamaya yetkili amir veya görevlendireceği kişinin başkanlığında, üyelerden biri personel işlerinden sorumlu birim temsilcisi olmak üzere, atamaya yetkili amirce belirlenecek toplam beş üyeden teşekkül eder. Aynı usulle birer yedek üye belirlenir. İhtiyaç duyulması halinde kurum dışından da kamu görevlileri sınav kurulunda üye olarak görevlendirilebilir.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Sınav kurulunu teşkil eden üyeler, görevde yükselme sınavı ile alınacak personelden; görev, lisansüstü hariç öğrenim ve ihraz ettikleri unvanlar itibarıyla daha düşük seviyede olamazlar.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Görevde yükselme sınavına sınav kurulunun başkan ve üyelerinin eşlerinin, ikinci dereceye kadar (bu derece dâhil) kan ve sıhrî hısımlarının katıldığının tespit edilmesi halinde, bu üye veya üyeler sınav kurulu üyeliğinden çıkartılır ve bunların yerine yedek üye veya üyeler görevlendirilir.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lastRenderedPageBreak/>
        <w:t>(4) Sınav kurulu; başvurulara ilişkin itirazların sonuçlandırılması, sözlü sınavların yapılması, değerlendirilmesi, başarı listesinin düzenlenmesi, sınav sonuçlarının ilanı, sözlü sınavlara ilişkin itirazların incelenip, sonuçlandırılması ve diğer işleri yürütür.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Sınav kurulu, üye tamsayısı ile toplanır. Kararlar oy çokluğuyla alınır.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Unvan değişikliği sınavı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16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Bu Yönetmelik kapsamındaki personelin, en az ortaöğretim düzeyinde mesleki veya teknik eğitim sonucu ihraz edilen ve  5 inci maddede belirtilen unvan değişikliğine tabi kadrolara ilişkin görevlere atanmaları, sözlü sınava ilişkin hükümler hariç olmak üzere bu Yönetmelikte belirtilen usul ve esaslar çerçevesinde yapılacak unvan değişikliği yazılı sınavı sonundaki başarısına göre gerçekleştirilir.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Unvan değişikliği sınavı, Bakanlık tarafından belirlenecek görev alanları ve atama yapılacak görevin niteliğine ilişkin konularda Ölçme, Seçme ve Yerleştirme Merkezi Başkanlığına, Milli Eğitim Bakanlığına,  Türkiye ve Orta Doğu Amme İdaresi Enstitüsüne veya yükseköğretim kurumlarından birine yazılı olarak yaptırılır ve bu sınavlara katılacaklarda, kurumda veya öğrenim durumları ile ilgisi bulunmayan görevlerde belirli süre hizmet yapmış olma şartı aranmaz. Unvan değişikliği sınavı kapsamındaki görevlere, sadece ilgili mahalli idarenin kendi personeli başvurabilir.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Unvan değişikliği sınavında yüz puan üzerinden en az yetmiş puan alanlar başarılı sayılır.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Bu Yönetmelik kapsamındaki personelden doktora öğrenimini bitirmiş olanlar, unvan değişikliği sınavına katılmaksızın öğrenimle ihraz edilen görevlere atanabilirler.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Unvan değişikliği sınavı ile ilgili iş ve işlemleri ilgili mahalli idare yürütür.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Başarı sıralaması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17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Görevde yükselme suretiyle ilan edilen boş kadro sayısı kadar atama yapılmasında başarı puanı esas alınır.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Başarı puanı, şube müdürü, müdür ve bunlarla aynı düzeydeki kadrolara atanacaklar için sözlü sınav;  diğer kadrolara atanacaklar için yazılı sınav puanı esas alınmak suretiyle tespit edilir ve kurumların resmi internet sitesinde ilan edilir. Yapılan puanlama sonunda eşitlik olması durumunda sırasıyla;</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Hizmet süresi fazla olanlara,</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Daha üst öğrenimi bitirmiş olanlara,</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Üst öğrenim mezuniyet notu yüksek olanlara,</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öncelik verilir. Bunların da eşitliği halinde kura ile tespit yapılır.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İlgili mahalli idarece ihtiyaç duyulması halinde görevde yükselme sınavında başarılı olmalarına rağmen, ilan edilen kadro sayısı nedeniyle ataması yapılamayan personelden en fazla ilan edilen kadro sayısı kadar personel, başarı puanlarına göre yedek olarak belirlenebilir.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Görevde yükselme suretiyle atanma</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18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Atanmaya hak kazanan personel, başarı sıralaması listesinin ilan edilmesini müteakip en geç iki ay içinde atanır.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Mahalli idarece tercih alınması durumunda ise başarı puanları esas alınarak ilgili personelin tercihlerine göre atamaları yapılır.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Duyurulan kadrolardan;</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Atanma şartlarını taşımadıkları için sınavların geçersiz sayılması veya bu sebeple atamaların iptal edilmesi, atanılan göreve geçerli bir mazeret olmaksızın süresi içinde başlanmaması ya da atanma hakkından vazgeçilmesi,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Emeklilik, vefat, memurluktan çekilme veya çıkarılma, başka unvanlı kadrolara ya da başka bir kuruma naklen atanma,</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sebepleriyle boş kalan veya boşalan kadrolara, başarı sıralamasının ilan edildiği tarihten itibaren altı aylık süreyi aşmamak üzere aynı unvanlı kadrolar için yapılacak müteakip sınava ilişkin duyuruya kadar, yedekler arasından başarı sıralamasına göre atama yapılabilir.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Sınava katılanların sınav sonuç belgeleri, ilgililerin özlük dosyalarında saklanır.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lastRenderedPageBreak/>
        <w:t>Sınav sonuçlarına göre yapılacak atamaların izlenmesi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19 –</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(Başlığı ile birlikte değişik:RG-7/5/2014-28993)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Görevde yükselme ve unvan değişikliği sınavlarının sonuçlarına göre yapılan atamalar, atamanın yapıldığı tarihten itibaren en geç bir ay içerisinde, bir liste halinde Bakanlığa gönderilir.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BEŞİNCİ BÖLÜM</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Çeşitli ve Son Hükümler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Hizmet grupları arasında geçişler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20 –</w:t>
      </w:r>
      <w:r w:rsidRPr="00E827CB">
        <w:rPr>
          <w:rFonts w:ascii="Calibri" w:eastAsia="Times New Roman" w:hAnsi="Calibri" w:cs="Calibri"/>
          <w:color w:val="1C283D"/>
          <w:lang w:eastAsia="tr-TR"/>
        </w:rPr>
        <w:t> (1) Bu Yönetmeliğin 5 inci maddesinde düzenlenmiş olan hizmet grupları arasındaki geçişler aşağıdaki esaslar çerçevesinde yapılır.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a) </w:t>
      </w:r>
      <w:r w:rsidRPr="00E827CB">
        <w:rPr>
          <w:rFonts w:ascii="Calibri" w:eastAsia="Times New Roman" w:hAnsi="Calibri" w:cs="Calibri"/>
          <w:b/>
          <w:bCs/>
          <w:color w:val="1C283D"/>
          <w:lang w:eastAsia="tr-TR"/>
        </w:rPr>
        <w:t>(Değişik:RG-7/5/2014-28993) </w:t>
      </w:r>
      <w:r w:rsidRPr="00E827CB">
        <w:rPr>
          <w:rFonts w:ascii="Calibri" w:eastAsia="Times New Roman" w:hAnsi="Calibri" w:cs="Calibri"/>
          <w:color w:val="1C283D"/>
          <w:lang w:eastAsia="tr-TR"/>
        </w:rPr>
        <w:t>Aynı hizmet grubunun alt hizmet grubu içinde kalmak kaydıyla, ilgili personelin isteği ve atanılacak kadro için aranan öğrenim şartı ile sertifika gibi belgelere sahip olunması kaydıyla sınav yapılmaksızın atama yapılabilir.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b) </w:t>
      </w:r>
      <w:r w:rsidRPr="00E827CB">
        <w:rPr>
          <w:rFonts w:ascii="Calibri" w:eastAsia="Times New Roman" w:hAnsi="Calibri" w:cs="Calibri"/>
          <w:b/>
          <w:bCs/>
          <w:color w:val="1C283D"/>
          <w:lang w:eastAsia="tr-TR"/>
        </w:rPr>
        <w:t>(Değişik:RG-7/5/2014-28993) </w:t>
      </w:r>
      <w:r w:rsidRPr="00E827CB">
        <w:rPr>
          <w:rFonts w:ascii="Calibri" w:eastAsia="Times New Roman" w:hAnsi="Calibri" w:cs="Calibri"/>
          <w:color w:val="1C283D"/>
          <w:lang w:eastAsia="tr-TR"/>
        </w:rPr>
        <w:t>Gruplar arası görevde yükselme niteliğindeki geçişler ve alt gruptan üst gruplara geçişler görevde yükselme sınavına tabidir. Mahalli idarelerde ve diğer kamu/kurum ve kuruluşlarında, daha önce bulunulan görevler ile bu görevlerle aynı düzey görevlere veya alt görevlere, görevde yükselme sınavına tabi tutulmadan atama yapılabilir.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c) Bu Yönetmelik kapsamı dışında bulunan daha üst görevlerde, en az altı ay süreyle çalışmış olanlar, aranan şartları taşımaları kaydıyla, bu Yönetmeliğin 5 inci maddesinde yer alan “yönetim”, </w:t>
      </w:r>
      <w:r w:rsidRPr="00E827CB">
        <w:rPr>
          <w:rFonts w:ascii="Calibri" w:eastAsia="Times New Roman" w:hAnsi="Calibri" w:cs="Calibri"/>
          <w:b/>
          <w:bCs/>
          <w:color w:val="1C283D"/>
          <w:lang w:eastAsia="tr-TR"/>
        </w:rPr>
        <w:t>(Değişik ibare:RG-7/5/2014-28993) </w:t>
      </w:r>
      <w:r w:rsidRPr="00E827CB">
        <w:rPr>
          <w:rFonts w:ascii="Calibri" w:eastAsia="Times New Roman" w:hAnsi="Calibri" w:cs="Calibri"/>
          <w:color w:val="1C283D"/>
          <w:lang w:eastAsia="tr-TR"/>
        </w:rPr>
        <w:t>“</w:t>
      </w:r>
      <w:r w:rsidRPr="00E827CB">
        <w:rPr>
          <w:rFonts w:ascii="Calibri" w:eastAsia="Times New Roman" w:hAnsi="Calibri" w:cs="Calibri"/>
          <w:color w:val="1C283D"/>
          <w:u w:val="single"/>
          <w:lang w:eastAsia="tr-TR"/>
        </w:rPr>
        <w:t>araştırma, planlama ve savunma hizmetleri</w:t>
      </w:r>
      <w:r w:rsidRPr="00E827CB">
        <w:rPr>
          <w:rFonts w:ascii="Calibri" w:eastAsia="Times New Roman" w:hAnsi="Calibri" w:cs="Calibri"/>
          <w:color w:val="1C283D"/>
          <w:lang w:eastAsia="tr-TR"/>
        </w:rPr>
        <w:t>” </w:t>
      </w:r>
      <w:r w:rsidRPr="00E827CB">
        <w:rPr>
          <w:rFonts w:ascii="Calibri" w:eastAsia="Times New Roman" w:hAnsi="Calibri" w:cs="Calibri"/>
          <w:b/>
          <w:bCs/>
          <w:color w:val="1C283D"/>
          <w:lang w:eastAsia="tr-TR"/>
        </w:rPr>
        <w:t>(Mülga ibare:RG-7/5/2014-28993) </w:t>
      </w:r>
      <w:r w:rsidRPr="00E827CB">
        <w:rPr>
          <w:rFonts w:ascii="Calibri" w:eastAsia="Times New Roman" w:hAnsi="Calibri" w:cs="Calibri"/>
          <w:color w:val="1C283D"/>
          <w:lang w:eastAsia="tr-TR"/>
        </w:rPr>
        <w:t>(…) hizmetleri gruplarında gösterilen kadrolara sınavsız atanabilir. Bu Yönetmelik kapsamındaki diğer kadrolara sınavsız atanmak için altı ay çalışmış olmak şartı aranmaz.</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ç) </w:t>
      </w:r>
      <w:r w:rsidRPr="00E827CB">
        <w:rPr>
          <w:rFonts w:ascii="Calibri" w:eastAsia="Times New Roman" w:hAnsi="Calibri" w:cs="Calibri"/>
          <w:b/>
          <w:bCs/>
          <w:color w:val="1C283D"/>
          <w:lang w:eastAsia="tr-TR"/>
        </w:rPr>
        <w:t>(Mülga:RG-7/5/2014-28993)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d) </w:t>
      </w:r>
      <w:r w:rsidRPr="00E827CB">
        <w:rPr>
          <w:rFonts w:ascii="Calibri" w:eastAsia="Times New Roman" w:hAnsi="Calibri" w:cs="Calibri"/>
          <w:b/>
          <w:bCs/>
          <w:color w:val="1C283D"/>
          <w:lang w:eastAsia="tr-TR"/>
        </w:rPr>
        <w:t>(Ek:RG-7/5/2014-28993) </w:t>
      </w:r>
      <w:r w:rsidRPr="00E827CB">
        <w:rPr>
          <w:rFonts w:ascii="Calibri" w:eastAsia="Times New Roman" w:hAnsi="Calibri" w:cs="Calibri"/>
          <w:color w:val="1C283D"/>
          <w:lang w:eastAsia="tr-TR"/>
        </w:rPr>
        <w:t>Avukat kadrolarından hukuk müşaviri kadrolarına yapılacak atamalar görevde yükselme sınavına tabi değildir.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e) </w:t>
      </w:r>
      <w:r w:rsidRPr="00E827CB">
        <w:rPr>
          <w:rFonts w:ascii="Calibri" w:eastAsia="Times New Roman" w:hAnsi="Calibri" w:cs="Calibri"/>
          <w:b/>
          <w:bCs/>
          <w:color w:val="1C283D"/>
          <w:lang w:eastAsia="tr-TR"/>
        </w:rPr>
        <w:t>(Ek:RG-7/5/2014-28993) </w:t>
      </w:r>
      <w:r w:rsidRPr="00E827CB">
        <w:rPr>
          <w:rFonts w:ascii="Calibri" w:eastAsia="Times New Roman" w:hAnsi="Calibri" w:cs="Calibri"/>
          <w:color w:val="1C283D"/>
          <w:lang w:eastAsia="tr-TR"/>
        </w:rPr>
        <w:t>Bu Yönetmelik kapsamında bulunan ve doktora öğrenimini bitiren personel, atanılacak görev için aranan toplam hizmet süresine sahip olmaları ve mevzuatla aranan öğrenim şartını taşımaları kaydıyla uzman veya aynı düzeydeki görevler ile daha alt görevlere, görevde yükselme sınavına tabi tutulmadan atanabilirler.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Zabıta ve itfaiye personeli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21 –</w:t>
      </w:r>
      <w:r w:rsidRPr="00E827CB">
        <w:rPr>
          <w:rFonts w:ascii="Calibri" w:eastAsia="Times New Roman" w:hAnsi="Calibri" w:cs="Calibri"/>
          <w:color w:val="1C283D"/>
          <w:lang w:eastAsia="tr-TR"/>
        </w:rPr>
        <w:t> (1) Zabıta ve itfaiye personelinin görevde yükselme işlemleri, ilgili mevzuat hükümlerine göre yürütülür.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Kazanılmış haklar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22 –</w:t>
      </w:r>
      <w:r w:rsidRPr="00E827CB">
        <w:rPr>
          <w:rFonts w:ascii="Calibri" w:eastAsia="Times New Roman" w:hAnsi="Calibri" w:cs="Calibri"/>
          <w:color w:val="1C283D"/>
          <w:lang w:eastAsia="tr-TR"/>
        </w:rPr>
        <w:t>  (1) Bu Yönetmelik kapsamında bulunan unvanları, daha önce ilgili mevzuat hükümlerine uygun olarak kazananların ve bu kadrolara atananların hakları saklıdır.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Yürürlükten kaldırılan mevzuat</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23 –</w:t>
      </w:r>
      <w:r w:rsidRPr="00E827CB">
        <w:rPr>
          <w:rFonts w:ascii="Calibri" w:eastAsia="Times New Roman" w:hAnsi="Calibri" w:cs="Calibri"/>
          <w:color w:val="1C283D"/>
          <w:lang w:eastAsia="tr-TR"/>
        </w:rPr>
        <w:t> (1) 2/2/2000 tarihli ve 23952 sayılı Resmî Gazete’de yayımlanan İl Özel İdareleri, Belediyeler ve İl Özel İdareleri ve Belediyelerin Kurdukları Birlik, Müessese ve İşletmeler ile Bunlara Bağlı Döner Sermayeli Kuruluşlardaki Memurların Görevde Yükselme ve Unvan Değişikliği Esaslarına Dair Yönetmelik yürürlükten kaldırılmıştır.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Engellilerin sınavları</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EK MADDE 1 – (Ek:RG-7/5/2014-28993)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Mahalli idareler, gerekli şartları taşıyan ve atama yapılacak görevi yapabilecek durumda bulunan engellilerin sınavlarının yapılabilmesi için gerekli tedbirleri alırlar.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Naklen atamalar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EK MADDE 2 – (Ek:RG-7/5/2014-28993)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Diğer kamu kurum ve kuruluşlarında görev yapanlardan, bu Yönetmelikte belirtilen aynı unvana, bu unvanın bulunduğu aynı alt gruptaki diğer unvanlara genel hükümlere göre naklen atama yapılabilir. Ancak; müdür, şube müdürü ve aynı düzeydeki diğer görevlere atanacaklarda ilgili unvan için belirtilen öğrenim şartı aranır.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lastRenderedPageBreak/>
        <w:t>(2) Diğer personel kanunlarına tabi olanların atamalarında ihraz ettikleri unvanların karşılığı, bu Yönetmelikte aynı unvanın olmaması halinde Devlet Personel Başkanlığının görüşü doğrultusunda belirlenir.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Geçici hükümler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GEÇİCİ MADDE 1 –</w:t>
      </w:r>
      <w:r w:rsidRPr="00E827CB">
        <w:rPr>
          <w:rFonts w:ascii="Calibri" w:eastAsia="Times New Roman" w:hAnsi="Calibri" w:cs="Calibri"/>
          <w:color w:val="1C283D"/>
          <w:lang w:eastAsia="tr-TR"/>
        </w:rPr>
        <w:t> (1) Kamu Kurum ve Kuruluşlarında Görevde Yükselme ve Unvan Değişikliği Esaslarına Dair Genel Yönetmeliğin yürürlüğe girdiği 18/4/1999 tarihinde görevde bulunan ve aynı tarih itibarıyla iki yıllık yükseköğrenim mezunu olanlar, diğer koşullara sahip oldukları takdirde 7 nci maddenin uygulanması bakımından dört yıllık yükseköğrenim mezunu kabul edilir.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Bu Yönetmeliğin yürürlüğe girdiği 2009 yılı için ilgili mahalli idareler, Temmuz ayının sonuna kadar görevde yükselme eğitimine tabi tutmak istediği personelin niteliklerini ve sayısını valiliklere bildirir. Valiliklere gelen başvurular, tek liste halinde en geç 15 Ağustos 2009 tarihine kadar Bakanlığa gönderilir. Bakanlık bu listeleri birleştirerek eğitim verecek kuruma iletir.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Geçiş hükmü</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GEÇİCİ MADDE 2 – (Ek:RG-7/5/2014-28993)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Bu maddenin yürürlüğe girdiği 2014 yılı için ilgili mahalli idareler, Temmuz ayının sonuna kadar görevde yükselme ve unvan değişikliği sınavına tabi tutmak istediği personelin niteliklerini ve sayısını valiliklere bildirir. Valiliklere gelen başvurular, tek liste halinde en geç 15/8/2014 tarihine kadar Bakanlığa gönderilir.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Tüzel kişiliği sona eren mahalli idarelerdeki çalışma süresi</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GEÇİCİ MADDE 3 – (Ek:RG-7/5/2014-28993)</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Tüzel kişilikleri sona eren mahalli idarelerden devrolunan personel için, 7 nci maddede belirtilen sürelerin hesabında, tüzel kişiliği sona eren mahalli idarelerdeki çalışma süresi de dikkate alınır.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Yürürlük</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24 –</w:t>
      </w:r>
      <w:r w:rsidRPr="00E827CB">
        <w:rPr>
          <w:rFonts w:ascii="Calibri" w:eastAsia="Times New Roman" w:hAnsi="Calibri" w:cs="Calibri"/>
          <w:color w:val="1C283D"/>
          <w:lang w:eastAsia="tr-TR"/>
        </w:rPr>
        <w:t> (1) Bu Yönetmelik yayımı tarihinde yürürlüğe girer.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Yürütme</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MADDE 25 –</w:t>
      </w:r>
      <w:r w:rsidRPr="00E827CB">
        <w:rPr>
          <w:rFonts w:ascii="Calibri" w:eastAsia="Times New Roman" w:hAnsi="Calibri" w:cs="Calibri"/>
          <w:color w:val="1C283D"/>
          <w:lang w:eastAsia="tr-TR"/>
        </w:rPr>
        <w:t> (1) Bu Yönetmelik hükümlerini İçişleri Bakanı yürütür.</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89"/>
        <w:gridCol w:w="3600"/>
        <w:gridCol w:w="3600"/>
      </w:tblGrid>
      <w:tr w:rsidR="00E827CB" w:rsidRPr="00E827CB" w:rsidTr="00E827CB">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827CB" w:rsidRPr="00E827CB" w:rsidRDefault="00E827CB" w:rsidP="00E827CB">
            <w:pPr>
              <w:spacing w:after="0" w:line="240" w:lineRule="atLeast"/>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b/>
                <w:bCs/>
                <w:lang w:eastAsia="tr-TR"/>
              </w:rPr>
              <w:t>Yönetmeliğin Yayımlandığı Resmî Gazete’nin</w:t>
            </w:r>
          </w:p>
        </w:tc>
      </w:tr>
      <w:tr w:rsidR="00E827CB" w:rsidRPr="00E827CB" w:rsidTr="00E827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827CB" w:rsidRPr="00E827CB" w:rsidRDefault="00E827CB" w:rsidP="00E827C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b/>
                <w:bCs/>
                <w:lang w:eastAsia="tr-TR"/>
              </w:rPr>
              <w:t>Sayısı</w:t>
            </w:r>
          </w:p>
        </w:tc>
      </w:tr>
      <w:tr w:rsidR="00E827CB" w:rsidRPr="00E827CB" w:rsidTr="00E827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827CB" w:rsidRPr="00E827CB" w:rsidRDefault="00E827CB" w:rsidP="00E827C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4/7/2009</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27278</w:t>
            </w:r>
          </w:p>
        </w:tc>
      </w:tr>
      <w:tr w:rsidR="00E827CB" w:rsidRPr="00E827CB" w:rsidTr="00E827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827CB" w:rsidRPr="00E827CB" w:rsidRDefault="00E827CB" w:rsidP="00E827CB">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b/>
                <w:bCs/>
                <w:lang w:eastAsia="tr-TR"/>
              </w:rPr>
              <w:t>Yönetmelikte Değişiklik Yapan Yönetmeliklerin Yayımlandığı Resmî Gazetelerin</w:t>
            </w:r>
          </w:p>
        </w:tc>
      </w:tr>
      <w:tr w:rsidR="00E827CB" w:rsidRPr="00E827CB" w:rsidTr="00E827C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827CB" w:rsidRPr="00E827CB" w:rsidRDefault="00E827CB" w:rsidP="00E827C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b/>
                <w:bCs/>
                <w:lang w:eastAsia="tr-TR"/>
              </w:rPr>
              <w:t>Sayısı</w:t>
            </w:r>
          </w:p>
        </w:tc>
      </w:tr>
      <w:tr w:rsidR="00E827CB" w:rsidRPr="00E827CB" w:rsidTr="00E827C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7CB" w:rsidRPr="00E827CB" w:rsidRDefault="00E827CB" w:rsidP="00E827CB">
            <w:pPr>
              <w:spacing w:after="0" w:line="240" w:lineRule="atLeast"/>
              <w:ind w:left="397" w:hanging="340"/>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7/5/2014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28993</w:t>
            </w:r>
          </w:p>
        </w:tc>
      </w:tr>
      <w:tr w:rsidR="00E827CB" w:rsidRPr="00E827CB" w:rsidTr="00E827C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7CB" w:rsidRPr="00E827CB" w:rsidRDefault="00E827CB" w:rsidP="00E827CB">
            <w:pPr>
              <w:spacing w:after="0" w:line="240" w:lineRule="atLeast"/>
              <w:ind w:left="397" w:hanging="340"/>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 </w:t>
            </w:r>
          </w:p>
        </w:tc>
      </w:tr>
      <w:tr w:rsidR="00E827CB" w:rsidRPr="00E827CB" w:rsidTr="00E827C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827CB" w:rsidRPr="00E827CB" w:rsidRDefault="00E827CB" w:rsidP="00E827CB">
            <w:pPr>
              <w:spacing w:after="0" w:line="240" w:lineRule="atLeast"/>
              <w:ind w:left="397" w:hanging="340"/>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827CB" w:rsidRPr="00E827CB" w:rsidRDefault="00E827CB" w:rsidP="00E827CB">
            <w:pPr>
              <w:spacing w:after="0" w:line="240" w:lineRule="atLeast"/>
              <w:jc w:val="center"/>
              <w:rPr>
                <w:rFonts w:ascii="Times New Roman" w:eastAsia="Times New Roman" w:hAnsi="Times New Roman" w:cs="Times New Roman"/>
                <w:sz w:val="24"/>
                <w:szCs w:val="24"/>
                <w:lang w:eastAsia="tr-TR"/>
              </w:rPr>
            </w:pPr>
            <w:r w:rsidRPr="00E827CB">
              <w:rPr>
                <w:rFonts w:ascii="Calibri" w:eastAsia="Times New Roman" w:hAnsi="Calibri" w:cs="Calibri"/>
                <w:lang w:eastAsia="tr-TR"/>
              </w:rPr>
              <w:t> </w:t>
            </w:r>
          </w:p>
        </w:tc>
      </w:tr>
    </w:tbl>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(Mülga:RG-7/5/2014-28993)</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Ek-1 Personel Değerlendirme Formu</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(Mülga:RG-7/5/2014-28993)</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Ek-2 Görevde Yükselme Formu</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(Mülga:RG-7/5/2014-28993)</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lastRenderedPageBreak/>
        <w:t>Ek-3 Eğitime Katılma Belgesi</w:t>
      </w:r>
    </w:p>
    <w:p w:rsidR="00E827CB" w:rsidRPr="00E827CB" w:rsidRDefault="00E827CB" w:rsidP="00E827CB">
      <w:pPr>
        <w:shd w:val="clear" w:color="auto" w:fill="FFFFFF"/>
        <w:spacing w:after="0" w:line="240" w:lineRule="atLeast"/>
        <w:ind w:firstLine="567"/>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before="100" w:beforeAutospacing="1" w:after="100" w:afterAutospacing="1" w:line="240" w:lineRule="atLeast"/>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(Ek:RG-7/5/2014-28993)</w:t>
      </w:r>
    </w:p>
    <w:p w:rsidR="00E827CB" w:rsidRPr="00E827CB" w:rsidRDefault="00E827CB" w:rsidP="00E827CB">
      <w:pPr>
        <w:shd w:val="clear" w:color="auto" w:fill="FFFFFF"/>
        <w:spacing w:after="0" w:line="240" w:lineRule="atLeast"/>
        <w:ind w:firstLine="851"/>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 </w:t>
      </w:r>
    </w:p>
    <w:p w:rsidR="00E827CB" w:rsidRPr="00E827CB" w:rsidRDefault="00E827CB" w:rsidP="00E827CB">
      <w:pPr>
        <w:shd w:val="clear" w:color="auto" w:fill="FFFFFF"/>
        <w:spacing w:after="0" w:line="240" w:lineRule="atLeast"/>
        <w:ind w:firstLine="851"/>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EK-1</w:t>
      </w:r>
    </w:p>
    <w:p w:rsidR="00E827CB" w:rsidRPr="00E827CB" w:rsidRDefault="00E827CB" w:rsidP="00E827CB">
      <w:pPr>
        <w:shd w:val="clear" w:color="auto" w:fill="FFFFFF"/>
        <w:spacing w:after="0" w:line="240" w:lineRule="atLeast"/>
        <w:ind w:firstLine="851"/>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TEKNİK ÖĞRENİM GEREKTİREN MÜDÜRLÜKLER</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u w:val="single"/>
          <w:lang w:eastAsia="tr-TR"/>
        </w:rPr>
        <w:t>A) BELEDİYE, BAĞLI KURULUŞLARI VE MAHALLİ İDARE BİRLİKLERİ</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BİLGİ İŞLEM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ÇEVRE KORUMA VE KONTROL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ETÜD PROJE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FEN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GECEKONDU VE SOSYAL KONUTLAR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6- İMAR VE ŞEHİRCİLİK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7- RUHSAT VE DENETİM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8- KENTSEL TASARIM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9-  MEZBAHA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10- PARK VE BAHÇELER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11- PLAN VE PROJE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12- SAĞLIK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13- SU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14- SU VE KANALİZASYON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15- TEMİZLİK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16- ULAŞIM HİZMETLERİ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17- VETERİNER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18- YAPI KONTROL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19 - ŞUBE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u w:val="single"/>
          <w:lang w:eastAsia="tr-TR"/>
        </w:rPr>
        <w:t>B) İL ÖZEL İDARELERİ</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BİLGİ İŞLEM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ÇEVRE KORUMA VE KONTROL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ETÜD PROJE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İMAR VE ŞEHİRCİLİK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PLAN PROJE YATIRIM VE İNŞAAT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6- PLAN VE PROJE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7- RUHSAT VE DENETİM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8- SU VE KANAL HİZMETLERİ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9- SAĞLIK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10- TARIMSAL HİZMETLER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11- YOL VE ULAŞIM HİZMETLERİ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12- VETERİNER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13- YATIRIM VE İNŞAAT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14- MAKİNA İKMAL BAKIM VE ONARIM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15- YAPI KONTROL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16- MÜDÜR</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851"/>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(Ek:RG-7/5/2014-28993)</w:t>
      </w:r>
    </w:p>
    <w:p w:rsidR="00E827CB" w:rsidRPr="00E827CB" w:rsidRDefault="00E827CB" w:rsidP="00E827CB">
      <w:pPr>
        <w:shd w:val="clear" w:color="auto" w:fill="FFFFFF"/>
        <w:spacing w:after="0" w:line="240" w:lineRule="atLeast"/>
        <w:ind w:firstLine="851"/>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EK-2</w:t>
      </w:r>
    </w:p>
    <w:p w:rsidR="00E827CB" w:rsidRPr="00E827CB" w:rsidRDefault="00E827CB" w:rsidP="00E827CB">
      <w:pPr>
        <w:shd w:val="clear" w:color="auto" w:fill="FFFFFF"/>
        <w:spacing w:after="0" w:line="240" w:lineRule="atLeast"/>
        <w:ind w:firstLine="851"/>
        <w:jc w:val="center"/>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lang w:eastAsia="tr-TR"/>
        </w:rPr>
        <w:t>DİĞER MÜDÜRLÜKLER</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u w:val="single"/>
          <w:lang w:eastAsia="tr-TR"/>
        </w:rPr>
        <w:lastRenderedPageBreak/>
        <w:t>A) BELEDİYE, BAĞLI KURULUŞLARI VE MAHALLİ İDARE BİRLİKLERİ</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DESTEK HİZMETLERİ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MALİ HİZMETLER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STRATEJİ GELİŞTİRME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BASIN YAYIN VE HALKLA İLİŞKİLER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BELEDİYE TİYATRO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6- BELEDİYE ORKESTRA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7- DIŞ İLİŞKİLER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8- HASTANE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9- HUZUREVİ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10- İNSAN KAYNAKLARI VE EĞİTİM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11- İŞLETME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12- İŞLETME VE İŞTİRAKLER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13- KREŞ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14- KÜTÜPHANE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15- KÜLTÜR VE SOSYAL İŞLER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16- MEZARLIKLAR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17- SOSYAL YARDIM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18- EMLAK VE İSTİMLÂK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19- HAL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20- HUKUK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21- ŞUBE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 </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b/>
          <w:bCs/>
          <w:color w:val="1C283D"/>
          <w:u w:val="single"/>
          <w:lang w:eastAsia="tr-TR"/>
        </w:rPr>
        <w:t>B) İL ÖZEL İDARELERİ</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 BASIN YAYIN VE HALKLA İLİŞKİLER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 DESTEK HİZMETLERİ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3- DIŞ İLİŞKİLER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4- ENCÜMEN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5- EMLAK VE İSTİMLÂK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6- HASTANE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7- HUZUREVİ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8- İNSAN KAYNAKLARI VE EĞİTİM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9- İŞLETME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10- İŞLETME VE İŞTİRAKLER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11- KREŞ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12- KÜTÜPHANE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13- KÜLTÜR VE SOSYAL İŞLER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14- MALİ HİZMETLER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15- SOSYAL HİZMETLER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16- STRATEJİ GELİŞTİRME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17- YAZI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18- SATINALMA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19- HUKUK İŞLERİ MÜDÜRÜ</w:t>
      </w:r>
    </w:p>
    <w:p w:rsidR="00E827CB" w:rsidRPr="00E827CB" w:rsidRDefault="00E827CB" w:rsidP="00E827CB">
      <w:pPr>
        <w:shd w:val="clear" w:color="auto" w:fill="FFFFFF"/>
        <w:spacing w:after="0" w:line="240" w:lineRule="atLeast"/>
        <w:ind w:firstLine="851"/>
        <w:jc w:val="both"/>
        <w:rPr>
          <w:rFonts w:ascii="Times New Roman" w:eastAsia="Times New Roman" w:hAnsi="Times New Roman" w:cs="Times New Roman"/>
          <w:color w:val="1C283D"/>
          <w:sz w:val="24"/>
          <w:szCs w:val="24"/>
          <w:lang w:eastAsia="tr-TR"/>
        </w:rPr>
      </w:pPr>
      <w:r w:rsidRPr="00E827CB">
        <w:rPr>
          <w:rFonts w:ascii="Calibri" w:eastAsia="Times New Roman" w:hAnsi="Calibri" w:cs="Calibri"/>
          <w:color w:val="1C283D"/>
          <w:lang w:eastAsia="tr-TR"/>
        </w:rPr>
        <w:t>20- MÜDÜR</w:t>
      </w:r>
    </w:p>
    <w:p w:rsidR="00D70A7A" w:rsidRDefault="00D70A7A">
      <w:bookmarkStart w:id="0" w:name="_GoBack"/>
      <w:bookmarkEnd w:id="0"/>
    </w:p>
    <w:sectPr w:rsidR="00D70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257"/>
    <w:rsid w:val="00213257"/>
    <w:rsid w:val="00D70A7A"/>
    <w:rsid w:val="00E827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79313-963B-4EFE-9525-7EDD3F0A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0">
    <w:name w:val="3-normalyaz0"/>
    <w:basedOn w:val="Normal"/>
    <w:rsid w:val="00E827C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7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4812</Words>
  <Characters>27430</Characters>
  <Application>Microsoft Office Word</Application>
  <DocSecurity>0</DocSecurity>
  <Lines>228</Lines>
  <Paragraphs>64</Paragraphs>
  <ScaleCrop>false</ScaleCrop>
  <Company/>
  <LinksUpToDate>false</LinksUpToDate>
  <CharactersWithSpaces>32178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bbs</dc:creator>
  <cp:keywords/>
  <dc:description/>
  <cp:lastModifiedBy>bbs</cp:lastModifiedBy>
  <cp:revision>2</cp:revision>
  <dcterms:created xsi:type="dcterms:W3CDTF">2019-04-08T12:36:00Z</dcterms:created>
  <dcterms:modified xsi:type="dcterms:W3CDTF">2019-04-08T12:37:00Z</dcterms:modified>
</cp:coreProperties>
</file>